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4A61FB" w:rsidRPr="00167336" w14:paraId="61AE07FC" w14:textId="77777777" w:rsidTr="004464A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833788" w14:textId="77777777" w:rsidR="004A61FB" w:rsidRPr="00936A2A" w:rsidRDefault="004A61FB" w:rsidP="004464A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832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BF6447B" w14:textId="77777777" w:rsidR="004A61FB" w:rsidRPr="00C011CB" w:rsidRDefault="004A61FB" w:rsidP="004464A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C011CB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body safety shower with eye shower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floor mounted</w:t>
            </w:r>
          </w:p>
        </w:tc>
      </w:tr>
      <w:tr w:rsidR="004A61FB" w:rsidRPr="00167336" w14:paraId="5BD378FE" w14:textId="77777777" w:rsidTr="004464A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753E90" w14:textId="77777777" w:rsidR="009D33B7" w:rsidRPr="00805B31" w:rsidRDefault="009D33B7" w:rsidP="009D33B7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>ClassicLine</w:t>
            </w:r>
            <w:proofErr w:type="spellEnd"/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061EB2">
              <w:rPr>
                <w:rFonts w:ascii="Arial" w:hAnsi="Arial" w:cs="Arial"/>
                <w:bCs/>
                <w:sz w:val="18"/>
                <w:szCs w:val="18"/>
                <w:lang w:val="en-GB"/>
              </w:rPr>
              <w:t>body safety shower with eye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shower, floor mounted</w:t>
            </w:r>
          </w:p>
          <w:p w14:paraId="68EE095B" w14:textId="77777777" w:rsidR="009D33B7" w:rsidRPr="00C67916" w:rsidRDefault="009D33B7" w:rsidP="009D33B7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805B31">
              <w:rPr>
                <w:rFonts w:ascii="Arial" w:hAnsi="Arial" w:cs="Arial"/>
                <w:bCs/>
                <w:sz w:val="18"/>
                <w:szCs w:val="18"/>
                <w:lang w:val="en-GB"/>
              </w:rPr>
              <w:t>-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including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top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and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bottom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water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inlet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 ¼” female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for installation in circulation lines, plug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1 ¼” of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>stainless steel</w:t>
            </w:r>
          </w:p>
          <w:p w14:paraId="0EE9C965" w14:textId="77777777" w:rsidR="009D33B7" w:rsidRDefault="009D33B7" w:rsidP="009D33B7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chemical resistant green powder coated, diameter 200 mm</w:t>
            </w:r>
          </w:p>
          <w:p w14:paraId="39DFD94B" w14:textId="3EF834EA" w:rsidR="009D33B7" w:rsidRDefault="009D33B7" w:rsidP="009D33B7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stand pipe 1 ¼” of stainless steel three-part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chemical resistant green powder coated,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23</w:t>
            </w:r>
            <w:r w:rsidR="006223C7">
              <w:rPr>
                <w:rFonts w:ascii="Arial" w:hAnsi="Arial"/>
                <w:sz w:val="18"/>
                <w:lang w:val="en-GB"/>
              </w:rPr>
              <w:t>00</w:t>
            </w:r>
            <w:r>
              <w:rPr>
                <w:rFonts w:ascii="Arial" w:hAnsi="Arial"/>
                <w:sz w:val="18"/>
                <w:lang w:val="en-GB"/>
              </w:rPr>
              <w:t xml:space="preserve"> mm</w:t>
            </w:r>
          </w:p>
          <w:p w14:paraId="5B9FF586" w14:textId="77777777" w:rsidR="009D33B7" w:rsidRDefault="009D33B7" w:rsidP="009D33B7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piece of stainless steel, for easy installation and alignment of the shower</w:t>
            </w:r>
          </w:p>
          <w:p w14:paraId="229B095F" w14:textId="77777777" w:rsidR="009D33B7" w:rsidRDefault="009D33B7" w:rsidP="009D33B7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ball valve 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with quick connect system and pull rod actuation, DIN-DVGW tested and certificated</w:t>
            </w:r>
          </w:p>
          <w:p w14:paraId="30C3465F" w14:textId="77777777" w:rsidR="009D33B7" w:rsidRDefault="009D33B7" w:rsidP="009D33B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pull rod with ring handle of stainless 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length 700 mm</w:t>
            </w:r>
          </w:p>
          <w:p w14:paraId="4E6F8194" w14:textId="77777777" w:rsidR="009D33B7" w:rsidRDefault="009D33B7" w:rsidP="009D33B7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of stainless 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630 mm</w:t>
            </w:r>
          </w:p>
          <w:p w14:paraId="26CAE727" w14:textId="77777777" w:rsidR="009D33B7" w:rsidRDefault="009D33B7" w:rsidP="009D33B7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14:paraId="51129B95" w14:textId="77777777" w:rsidR="009D33B7" w:rsidRDefault="009D33B7" w:rsidP="009D33B7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lang w:val="en-GB"/>
              </w:rPr>
              <w:t>high-performance shower head of chemical resistant plastics, black, with improved spray pattern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corrosion resistant, largely scale and maintenance-free, very robust, self-draining</w:t>
            </w:r>
          </w:p>
          <w:p w14:paraId="51E789DB" w14:textId="77777777" w:rsidR="009D33B7" w:rsidRDefault="009D33B7" w:rsidP="009D33B7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sign for body safety shower according to EN ISO 7010 and ASR A1.3, self-adhesive PVC-film, 150 x 150 mm, viewing distance 15 metre</w:t>
            </w:r>
          </w:p>
          <w:p w14:paraId="3AA07186" w14:textId="77777777" w:rsidR="009D33B7" w:rsidRPr="007643C2" w:rsidRDefault="009D33B7" w:rsidP="009D33B7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integrated </w:t>
            </w:r>
            <w:r w:rsidRPr="0001442B">
              <w:rPr>
                <w:rFonts w:ascii="Arial" w:hAnsi="Arial"/>
                <w:sz w:val="18"/>
                <w:lang w:val="en-GB"/>
              </w:rPr>
              <w:t>ClassicLine safety eye shower with t</w:t>
            </w:r>
            <w:r>
              <w:rPr>
                <w:rFonts w:ascii="Arial" w:hAnsi="Arial"/>
                <w:sz w:val="18"/>
                <w:lang w:val="en-GB"/>
              </w:rPr>
              <w:t>wo spray heads 45°, mounting height 900 mm, o</w:t>
            </w:r>
            <w:r w:rsidRPr="001214E9">
              <w:rPr>
                <w:rFonts w:ascii="Arial" w:hAnsi="Arial"/>
                <w:sz w:val="18"/>
                <w:lang w:val="en-GB"/>
              </w:rPr>
              <w:t>rientation of the eye shower freely selectable on site</w:t>
            </w:r>
          </w:p>
          <w:p w14:paraId="382FE8CA" w14:textId="77777777" w:rsidR="009D33B7" w:rsidRDefault="009D33B7" w:rsidP="009D33B7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connection pipe of stainless steel for easy installation and alignment of the shower,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¾” male</w:t>
            </w:r>
          </w:p>
          <w:p w14:paraId="21024F52" w14:textId="77777777" w:rsidR="009D33B7" w:rsidRDefault="009D33B7" w:rsidP="009D33B7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ball valve ½” of stainless steel, with PUSH-lever actuation, DIN-DVGW tested and certificated</w:t>
            </w:r>
          </w:p>
          <w:p w14:paraId="70A9D0A2" w14:textId="77777777" w:rsidR="009D33B7" w:rsidRDefault="009D33B7" w:rsidP="009D33B7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big push plate made of steel</w:t>
            </w:r>
            <w:r>
              <w:rPr>
                <w:rFonts w:ascii="Arial" w:hAnsi="Arial"/>
                <w:sz w:val="18"/>
                <w:lang w:val="en-GB"/>
              </w:rPr>
              <w:t>, chemical resistant green powder coated, length 130 mm, with large signal "PUSH", luminescent according to DIN 67510</w:t>
            </w:r>
            <w:r>
              <w:rPr>
                <w:rFonts w:ascii="Arial" w:hAnsi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1.5 to 5 bar flow pressure</w:t>
            </w:r>
          </w:p>
          <w:p w14:paraId="3DB5BA82" w14:textId="77777777" w:rsidR="009D33B7" w:rsidRPr="001D0F29" w:rsidRDefault="009D33B7" w:rsidP="009D33B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535F1">
              <w:rPr>
                <w:rFonts w:ascii="Arial" w:hAnsi="Arial" w:cs="Arial"/>
                <w:sz w:val="18"/>
                <w:szCs w:val="18"/>
                <w:lang w:val="en-GB"/>
              </w:rPr>
              <w:t>- high-performance spray heads for large-scale dispersion of water, 45° angled, with plastic spray plate, largely free of calcification, with rubber sleeves and sealed dust caps with folding mechanism, mounted over distributor fork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br/>
              <w:t>- sign for eye shower according to EN ISO 7010 und ASR A1.3, self-adhesive PVC-film, 100 x 100 mm, viewing distance 10 metre</w:t>
            </w:r>
          </w:p>
          <w:p w14:paraId="7FC0D72D" w14:textId="77777777" w:rsidR="009D33B7" w:rsidRPr="00265C26" w:rsidRDefault="009D33B7" w:rsidP="009D33B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14:paraId="240BE444" w14:textId="77777777" w:rsidR="009D33B7" w:rsidRDefault="009D33B7" w:rsidP="009D33B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1:20006,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832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14:paraId="7740D58C" w14:textId="77777777" w:rsidR="004A61FB" w:rsidRPr="00031497" w:rsidRDefault="004A61FB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0D4D5BB1" w14:textId="77777777" w:rsidR="004A61FB" w:rsidRPr="000C04E8" w:rsidRDefault="004A61FB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4C9CC0E1" w14:textId="77777777" w:rsidR="00167336" w:rsidRPr="00E36286" w:rsidRDefault="00167336" w:rsidP="0016733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34A051A7" w14:textId="77777777" w:rsidR="00167336" w:rsidRPr="00E36286" w:rsidRDefault="00167336" w:rsidP="0016733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05694C50" w14:textId="77777777" w:rsidR="00167336" w:rsidRDefault="00167336" w:rsidP="0016733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33A147F8" w14:textId="77777777" w:rsidR="00167336" w:rsidRPr="00E36286" w:rsidRDefault="00167336" w:rsidP="0016733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eye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14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4D52C3B1" w14:textId="77777777" w:rsidR="00167336" w:rsidRDefault="00167336" w:rsidP="0016733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7B2A4BE4" w14:textId="77777777" w:rsidR="00167336" w:rsidRPr="00AA22EB" w:rsidRDefault="00167336" w:rsidP="0016733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Dimensions (H x W x D): 2300 x 230 x 630 mm</w:t>
            </w:r>
          </w:p>
          <w:p w14:paraId="17812B00" w14:textId="77777777" w:rsidR="004A61FB" w:rsidRPr="00AA22EB" w:rsidRDefault="004A61FB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515B4CEE" w14:textId="77777777" w:rsidR="004A61FB" w:rsidRPr="00AA22EB" w:rsidRDefault="004A61FB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36A32D90" w14:textId="77777777" w:rsidR="004A61FB" w:rsidRDefault="004A61FB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2D17C4C1" w14:textId="77777777" w:rsidR="004A61FB" w:rsidRPr="00A3600B" w:rsidRDefault="004A61FB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03E3F8FB" w14:textId="77777777" w:rsidR="004A61FB" w:rsidRPr="00271667" w:rsidRDefault="004A61FB" w:rsidP="004464A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832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  <w:r w:rsidRPr="00271667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</w:p>
        </w:tc>
      </w:tr>
    </w:tbl>
    <w:p w14:paraId="5AD590DF" w14:textId="77777777" w:rsidR="0024358E" w:rsidRPr="009D33B7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9D33B7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D2B81" w14:textId="77777777" w:rsidR="00507AE6" w:rsidRDefault="00507AE6" w:rsidP="00323468">
      <w:r>
        <w:separator/>
      </w:r>
    </w:p>
  </w:endnote>
  <w:endnote w:type="continuationSeparator" w:id="0">
    <w:p w14:paraId="32ABE6E9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C7CE0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9D33B7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>
      <w:rPr>
        <w:rFonts w:ascii="Arial" w:hAnsi="Arial" w:cs="Arial"/>
        <w:sz w:val="18"/>
        <w:szCs w:val="18"/>
      </w:rPr>
      <w:t>of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9D33B7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055F44A4" w14:textId="77777777" w:rsidR="00C37F86" w:rsidRDefault="00C37F86">
    <w:pPr>
      <w:pStyle w:val="Fuzeile"/>
    </w:pPr>
  </w:p>
  <w:p w14:paraId="32D901F3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7EDEB45B" wp14:editId="40B9FAD3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99B1B" w14:textId="77777777" w:rsidR="00507AE6" w:rsidRDefault="00507AE6" w:rsidP="00323468">
      <w:r>
        <w:separator/>
      </w:r>
    </w:p>
  </w:footnote>
  <w:footnote w:type="continuationSeparator" w:id="0">
    <w:p w14:paraId="53E2EF11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917D5" w14:textId="77777777" w:rsidR="00C37F86" w:rsidRDefault="00983C1D">
    <w:pPr>
      <w:pStyle w:val="Kopfzeile"/>
    </w:pPr>
    <w:r>
      <w:rPr>
        <w:noProof/>
      </w:rPr>
      <w:drawing>
        <wp:inline distT="0" distB="0" distL="0" distR="0" wp14:anchorId="1C83E588" wp14:editId="0B094D14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-Kopfzeile-AUS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Ly7221SkpGIimhOobBQgT7YXs/JIodwXPMuJtTpeRLQz+HlZG3t2G89qs3dSemL+InqRDdQrWxtr9fpWWiMUg==" w:salt="K5L2vTvlHJrwvvV//nWmM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336"/>
    <w:rsid w:val="00167E82"/>
    <w:rsid w:val="00167F81"/>
    <w:rsid w:val="0017069B"/>
    <w:rsid w:val="00171702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64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59A9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61FB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3C7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C75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33B7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07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7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797ED80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2674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10</cp:revision>
  <cp:lastPrinted>2014-01-03T06:33:00Z</cp:lastPrinted>
  <dcterms:created xsi:type="dcterms:W3CDTF">2020-04-29T09:03:00Z</dcterms:created>
  <dcterms:modified xsi:type="dcterms:W3CDTF">2024-04-22T07:45:00Z</dcterms:modified>
</cp:coreProperties>
</file>