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EE26D3" w:rsidRPr="00207978" w:rsidTr="00281156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E26D3" w:rsidRPr="007F670B" w:rsidRDefault="00EE26D3" w:rsidP="00281156">
            <w:pPr>
              <w:jc w:val="center"/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7F670B">
              <w:rPr>
                <w:rFonts w:ascii="Arial Black" w:hAnsi="Arial Black" w:cs="Arial"/>
                <w:sz w:val="20"/>
                <w:szCs w:val="20"/>
                <w:lang w:val="en-GB"/>
              </w:rPr>
              <w:t>BR 285 095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E26D3" w:rsidRPr="007F670B" w:rsidRDefault="00AB7730" w:rsidP="00EE26D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6657B3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Pr="006657B3">
              <w:rPr>
                <w:rFonts w:ascii="Arial Black" w:hAnsi="Arial Black"/>
                <w:sz w:val="20"/>
                <w:szCs w:val="20"/>
                <w:lang w:val="en-GB"/>
              </w:rPr>
              <w:t xml:space="preserve">safety eye shower in stainless steel cabinet,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 xml:space="preserve">inclusive safety shower valve, </w:t>
            </w:r>
            <w:r w:rsidRPr="006657B3">
              <w:rPr>
                <w:rFonts w:ascii="Arial Black" w:hAnsi="Arial Black"/>
                <w:sz w:val="20"/>
                <w:szCs w:val="20"/>
                <w:lang w:val="en-GB"/>
              </w:rPr>
              <w:t>w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all mounted, recessed version</w:t>
            </w:r>
          </w:p>
        </w:tc>
      </w:tr>
      <w:tr w:rsidR="00EE26D3" w:rsidRPr="00207978" w:rsidTr="00281156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07978" w:rsidRPr="00207978" w:rsidRDefault="00AB7730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B7730"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 w:rsidRPr="00AB7730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safety eye shower in stainless steel cabinet, inclusive safety shower valve, wall mounted, recessed version</w:t>
            </w:r>
            <w:r w:rsidR="00EE26D3" w:rsidRPr="00AB7730"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br/>
            </w:r>
            <w:r w:rsidR="00207978" w:rsidRPr="00207978">
              <w:rPr>
                <w:rFonts w:ascii="Arial" w:hAnsi="Arial" w:cs="Arial"/>
                <w:sz w:val="18"/>
                <w:szCs w:val="18"/>
                <w:lang w:val="en-US"/>
              </w:rPr>
              <w:t>- housing of stainless steel, polished, recessed wall mounting, dimensions (H x W x D): 425 x 505 x 100 mm, mounting hole dimension (H x W): 380 x 460 mm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integrated swivel door of stainless steel, polished, with simultaneous triggering of the eye shower when the door is swung down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 xml:space="preserve">- Sign "OPEN" for confusion-free use in emergencies, orange, </w:t>
            </w:r>
            <w:proofErr w:type="spellStart"/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photoluminescent</w:t>
            </w:r>
            <w:proofErr w:type="spellEnd"/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 xml:space="preserve"> according to DIN 67510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ball valve 3/4” of stainless steel, with swivel door actuation, DIN-DVGW tested and certificated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high-performance spray heads made of stainless for large-scale dispersion of water, polished, with plastic spray plate, low calcification, incl. rubber sleeves and sealed dust caps, mounted over distributor fork 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 xml:space="preserve">- integrated flow regulation 14 </w:t>
            </w:r>
            <w:proofErr w:type="spellStart"/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litre</w:t>
            </w:r>
            <w:proofErr w:type="spellEnd"/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 xml:space="preserve"> / minute for a standard-compliant jet pattern at a specified working range of 2.5 to 5 bar flow pressure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 xml:space="preserve">- inclusive sign for eye shower according to EN ISO 7010 und ASR A1.3 on the swivel door, self-adhesive PVC-film, 100 x 100 mm, viewing distance 10 </w:t>
            </w:r>
            <w:proofErr w:type="spellStart"/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metre</w:t>
            </w:r>
            <w:proofErr w:type="spellEnd"/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safety shower valve in separate housing of stainless steel, polished, attached to the left or right side of the eye shower housing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ball valve ¾“ of stainless steel, with lever actuation, DIN-DVGW tested and certificated, water inlet ¾” male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opening angle 90°, not self-closing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lever made of stainless steel, polished, length 160 mm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robust handle of plastics, diameter 25 mm, length 90 mm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 xml:space="preserve">- Sign "OPEN" for confusion-free use in emergencies, orange, </w:t>
            </w:r>
            <w:proofErr w:type="spellStart"/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photoluminescent</w:t>
            </w:r>
            <w:proofErr w:type="spellEnd"/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 xml:space="preserve"> according to DIN 67510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 xml:space="preserve">- flow rate at least 60 </w:t>
            </w:r>
            <w:proofErr w:type="spellStart"/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litre</w:t>
            </w:r>
            <w:proofErr w:type="spellEnd"/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 xml:space="preserve"> / minute at 1 bar dynamic water pressure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height 425 mm, width 505 mm, depth 100 mm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mounting hole dimension 380 x 460 mm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mounting height 865 mm (± 200 mm)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according to BGI/GUV-I 850-0, DIN 1988 and EN 1717</w:t>
            </w:r>
          </w:p>
          <w:p w:rsidR="00207978" w:rsidRPr="00207978" w:rsidRDefault="00207978" w:rsidP="002079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 xml:space="preserve">- according to ANSI Z358.1-2014 and </w:t>
            </w:r>
            <w:r w:rsidRPr="00207978">
              <w:rPr>
                <w:rFonts w:ascii="Arial" w:hAnsi="Arial" w:cs="Arial"/>
                <w:sz w:val="18"/>
                <w:szCs w:val="18"/>
                <w:lang w:val="en-GB"/>
              </w:rPr>
              <w:t>EN 15154-1:2006, EN 15154-2:2006 and EN 15154-5:2019</w:t>
            </w:r>
          </w:p>
          <w:p w:rsidR="00CD03CF" w:rsidRPr="00207978" w:rsidRDefault="00207978" w:rsidP="00CD03C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978">
              <w:rPr>
                <w:rFonts w:ascii="Arial" w:hAnsi="Arial" w:cs="Arial"/>
                <w:sz w:val="18"/>
                <w:szCs w:val="18"/>
                <w:lang w:val="en-US"/>
              </w:rPr>
              <w:t>- DIN-DVGW tested and certificated</w:t>
            </w:r>
            <w:r w:rsidR="00CD03CF" w:rsidRPr="00207978">
              <w:rPr>
                <w:rFonts w:ascii="Arial" w:hAnsi="Arial" w:cs="Arial"/>
                <w:sz w:val="18"/>
                <w:szCs w:val="18"/>
                <w:lang w:val="en-GB"/>
              </w:rPr>
              <w:br/>
              <w:t>Manufacturer: B-SAFETY or equal</w:t>
            </w:r>
            <w:r w:rsidR="00CD03CF" w:rsidRPr="00207978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CD03CF" w:rsidRPr="00207978">
              <w:rPr>
                <w:rFonts w:ascii="Arial" w:hAnsi="Arial" w:cs="Arial"/>
                <w:bCs/>
                <w:sz w:val="18"/>
                <w:szCs w:val="18"/>
                <w:lang w:val="en-GB"/>
              </w:rPr>
              <w:t>Article-No.: BR 285 095</w:t>
            </w:r>
          </w:p>
          <w:p w:rsidR="00CD03CF" w:rsidRPr="00265C26" w:rsidRDefault="00CD03CF" w:rsidP="00CD03CF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CD03CF" w:rsidRPr="000C04E8" w:rsidRDefault="00CD03CF" w:rsidP="00CD03CF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CD03CF" w:rsidRPr="00BD4AF9" w:rsidRDefault="00CD03CF" w:rsidP="00CD03CF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 w:rsidR="00AF7FAB"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CD03CF" w:rsidRPr="00BD4AF9" w:rsidRDefault="00CD03CF" w:rsidP="00CD03CF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Operating pressure: </w:t>
            </w:r>
            <w:r w:rsidR="00AF7FAB"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to 5 bar</w:t>
            </w:r>
          </w:p>
          <w:p w:rsidR="00CD03CF" w:rsidRPr="00BD4AF9" w:rsidRDefault="00CD03CF" w:rsidP="00CD03CF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Flow rate: 14 l/min</w:t>
            </w:r>
          </w:p>
          <w:p w:rsidR="00CD03CF" w:rsidRPr="007F670B" w:rsidRDefault="00CD03CF" w:rsidP="00CD03CF">
            <w:pPr>
              <w:tabs>
                <w:tab w:val="left" w:pos="-4167"/>
              </w:tabs>
              <w:ind w:right="46"/>
              <w:rPr>
                <w:rFonts w:ascii="Arial" w:hAnsi="Arial" w:cs="Arial"/>
                <w:bCs/>
                <w:sz w:val="18"/>
                <w:lang w:val="en-GB"/>
              </w:rPr>
            </w:pP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¾” </w:t>
            </w:r>
            <w:r w:rsidR="00207978"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CD03CF" w:rsidRPr="00AF7FAB" w:rsidRDefault="00CD03CF" w:rsidP="00CD03CF">
            <w:pPr>
              <w:tabs>
                <w:tab w:val="left" w:pos="-4167"/>
              </w:tabs>
              <w:ind w:right="46"/>
              <w:rPr>
                <w:rFonts w:ascii="Arial" w:hAnsi="Arial" w:cs="Arial"/>
                <w:bCs/>
                <w:sz w:val="18"/>
                <w:lang w:val="en-US"/>
              </w:rPr>
            </w:pPr>
            <w:r w:rsidRPr="007F670B">
              <w:rPr>
                <w:rFonts w:ascii="Arial" w:hAnsi="Arial" w:cs="Arial"/>
                <w:bCs/>
                <w:sz w:val="18"/>
                <w:lang w:val="en-GB"/>
              </w:rPr>
              <w:t>Wa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ter outlet</w:t>
            </w: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¾” male</w:t>
            </w:r>
            <w:bookmarkStart w:id="0" w:name="_GoBack"/>
            <w:bookmarkEnd w:id="0"/>
          </w:p>
        </w:tc>
      </w:tr>
    </w:tbl>
    <w:p w:rsidR="00941E83" w:rsidRPr="00AF7FAB" w:rsidRDefault="00941E83" w:rsidP="005304DD">
      <w:pPr>
        <w:rPr>
          <w:rFonts w:ascii="Arial" w:hAnsi="Arial" w:cs="Arial"/>
          <w:sz w:val="18"/>
          <w:szCs w:val="18"/>
          <w:lang w:val="en-US"/>
        </w:rPr>
      </w:pPr>
    </w:p>
    <w:sectPr w:rsidR="00941E83" w:rsidRPr="00AF7FAB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F0C" w:rsidRDefault="001F4F0C" w:rsidP="00323468">
      <w:r>
        <w:separator/>
      </w:r>
    </w:p>
  </w:endnote>
  <w:endnote w:type="continuationSeparator" w:id="0">
    <w:p w:rsidR="001F4F0C" w:rsidRDefault="001F4F0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F0C" w:rsidRDefault="001F4F0C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207978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207978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F4F0C" w:rsidRDefault="001F4F0C">
    <w:pPr>
      <w:pStyle w:val="Fuzeile"/>
    </w:pPr>
  </w:p>
  <w:p w:rsidR="001F4F0C" w:rsidRDefault="001F4F0C">
    <w:pPr>
      <w:pStyle w:val="Fuzeile"/>
    </w:pPr>
    <w:r>
      <w:rPr>
        <w:noProof/>
      </w:rPr>
      <w:drawing>
        <wp:inline distT="0" distB="0" distL="0" distR="0">
          <wp:extent cx="7564120" cy="716915"/>
          <wp:effectExtent l="0" t="0" r="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F0C" w:rsidRDefault="001F4F0C" w:rsidP="00323468">
      <w:r>
        <w:separator/>
      </w:r>
    </w:p>
  </w:footnote>
  <w:footnote w:type="continuationSeparator" w:id="0">
    <w:p w:rsidR="001F4F0C" w:rsidRDefault="001F4F0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F0C" w:rsidRDefault="001F4F0C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6-Kopfzeile-AUS-Sicherheits-Augen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6HuVS32OxDOjzoTZ8CMLameXOELBEiCjYkH0jNX9b47s3/M2C/MIDxQ/G2oxAWK5RjpZJudhZ+KEP4SUu5eGw==" w:salt="ganbeolL+EqBkeaVDwWY/Q==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280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442B"/>
    <w:rsid w:val="000154A7"/>
    <w:rsid w:val="00021086"/>
    <w:rsid w:val="000215CB"/>
    <w:rsid w:val="000216F3"/>
    <w:rsid w:val="00022D1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0AC9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981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4E8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689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47A6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714C"/>
    <w:rsid w:val="00187D7F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900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327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3194"/>
    <w:rsid w:val="001F49D4"/>
    <w:rsid w:val="001F4F0C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7978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156"/>
    <w:rsid w:val="00281659"/>
    <w:rsid w:val="0028221B"/>
    <w:rsid w:val="00282FEA"/>
    <w:rsid w:val="00284F31"/>
    <w:rsid w:val="00287753"/>
    <w:rsid w:val="00287834"/>
    <w:rsid w:val="00290ACE"/>
    <w:rsid w:val="00290E57"/>
    <w:rsid w:val="00290FCD"/>
    <w:rsid w:val="00291820"/>
    <w:rsid w:val="002923B6"/>
    <w:rsid w:val="0029313F"/>
    <w:rsid w:val="0029336A"/>
    <w:rsid w:val="00293722"/>
    <w:rsid w:val="0029478E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3FB0"/>
    <w:rsid w:val="002C57FF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4B34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FE2"/>
    <w:rsid w:val="00325FA0"/>
    <w:rsid w:val="00326B1C"/>
    <w:rsid w:val="00326E33"/>
    <w:rsid w:val="0032724C"/>
    <w:rsid w:val="00330272"/>
    <w:rsid w:val="0033103C"/>
    <w:rsid w:val="0033205D"/>
    <w:rsid w:val="00332143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8F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4A7C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4E4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67A9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D63"/>
    <w:rsid w:val="0040513B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2A7C"/>
    <w:rsid w:val="00483F96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B62EF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E08A6"/>
    <w:rsid w:val="004E1F79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1F0E"/>
    <w:rsid w:val="005123F9"/>
    <w:rsid w:val="00512753"/>
    <w:rsid w:val="00513D35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1D8B"/>
    <w:rsid w:val="00522201"/>
    <w:rsid w:val="005222F6"/>
    <w:rsid w:val="00522319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76CA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1E8B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160"/>
    <w:rsid w:val="005C2383"/>
    <w:rsid w:val="005C3932"/>
    <w:rsid w:val="005C39A6"/>
    <w:rsid w:val="005C39C7"/>
    <w:rsid w:val="005C518B"/>
    <w:rsid w:val="005C5283"/>
    <w:rsid w:val="005C5359"/>
    <w:rsid w:val="005D00DF"/>
    <w:rsid w:val="005D0861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6B7E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4748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7B3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279"/>
    <w:rsid w:val="0067547C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434A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DC9"/>
    <w:rsid w:val="006D648E"/>
    <w:rsid w:val="006D650A"/>
    <w:rsid w:val="006E0126"/>
    <w:rsid w:val="006E17D8"/>
    <w:rsid w:val="006E19E2"/>
    <w:rsid w:val="006E2A32"/>
    <w:rsid w:val="006E30B4"/>
    <w:rsid w:val="006E408B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AF9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43C2"/>
    <w:rsid w:val="00765A17"/>
    <w:rsid w:val="007660BC"/>
    <w:rsid w:val="0076670B"/>
    <w:rsid w:val="00767638"/>
    <w:rsid w:val="00770437"/>
    <w:rsid w:val="00770772"/>
    <w:rsid w:val="00771F0E"/>
    <w:rsid w:val="00772841"/>
    <w:rsid w:val="00773848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C99"/>
    <w:rsid w:val="007932F1"/>
    <w:rsid w:val="00793C4A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5D2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670B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64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1A20"/>
    <w:rsid w:val="00972646"/>
    <w:rsid w:val="009730D0"/>
    <w:rsid w:val="0097432A"/>
    <w:rsid w:val="009755D4"/>
    <w:rsid w:val="0097583C"/>
    <w:rsid w:val="00977E41"/>
    <w:rsid w:val="0098045F"/>
    <w:rsid w:val="00980C13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46A5"/>
    <w:rsid w:val="009E5475"/>
    <w:rsid w:val="009E583B"/>
    <w:rsid w:val="009E5FE5"/>
    <w:rsid w:val="009E60FB"/>
    <w:rsid w:val="009E6FE1"/>
    <w:rsid w:val="009E71F3"/>
    <w:rsid w:val="009E741F"/>
    <w:rsid w:val="009E74DE"/>
    <w:rsid w:val="009E7E28"/>
    <w:rsid w:val="009F0476"/>
    <w:rsid w:val="009F0C32"/>
    <w:rsid w:val="009F2C66"/>
    <w:rsid w:val="009F4215"/>
    <w:rsid w:val="009F50E8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0A29"/>
    <w:rsid w:val="00A11613"/>
    <w:rsid w:val="00A11E9D"/>
    <w:rsid w:val="00A11F69"/>
    <w:rsid w:val="00A12444"/>
    <w:rsid w:val="00A12B78"/>
    <w:rsid w:val="00A13B97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B78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5BB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194A"/>
    <w:rsid w:val="00A5243C"/>
    <w:rsid w:val="00A534E3"/>
    <w:rsid w:val="00A54357"/>
    <w:rsid w:val="00A54A1D"/>
    <w:rsid w:val="00A56297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4CD"/>
    <w:rsid w:val="00A75C2C"/>
    <w:rsid w:val="00A76002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394"/>
    <w:rsid w:val="00AB290A"/>
    <w:rsid w:val="00AB2BE3"/>
    <w:rsid w:val="00AB3059"/>
    <w:rsid w:val="00AB3089"/>
    <w:rsid w:val="00AB4FA5"/>
    <w:rsid w:val="00AB563F"/>
    <w:rsid w:val="00AB7730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AF7FAB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15E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ACA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18A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1F4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601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4050"/>
    <w:rsid w:val="00BD46DE"/>
    <w:rsid w:val="00BD4AF9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31A6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CC6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CC5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079"/>
    <w:rsid w:val="00CB02E9"/>
    <w:rsid w:val="00CB2795"/>
    <w:rsid w:val="00CB31AC"/>
    <w:rsid w:val="00CB518A"/>
    <w:rsid w:val="00CB55F9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20C"/>
    <w:rsid w:val="00CC6541"/>
    <w:rsid w:val="00CC720B"/>
    <w:rsid w:val="00CC78D9"/>
    <w:rsid w:val="00CD03CF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7D"/>
    <w:rsid w:val="00D801F5"/>
    <w:rsid w:val="00D80675"/>
    <w:rsid w:val="00D80DE6"/>
    <w:rsid w:val="00D81951"/>
    <w:rsid w:val="00D81C1F"/>
    <w:rsid w:val="00D81DB0"/>
    <w:rsid w:val="00D8311D"/>
    <w:rsid w:val="00D8322A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2C9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697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6D20"/>
    <w:rsid w:val="00E5765C"/>
    <w:rsid w:val="00E57AAC"/>
    <w:rsid w:val="00E57D30"/>
    <w:rsid w:val="00E60943"/>
    <w:rsid w:val="00E61187"/>
    <w:rsid w:val="00E611FC"/>
    <w:rsid w:val="00E615C8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A6CFC"/>
    <w:rsid w:val="00EB09DB"/>
    <w:rsid w:val="00EB140B"/>
    <w:rsid w:val="00EB160D"/>
    <w:rsid w:val="00EB1C5E"/>
    <w:rsid w:val="00EB2978"/>
    <w:rsid w:val="00EB3324"/>
    <w:rsid w:val="00EB43E9"/>
    <w:rsid w:val="00EB5423"/>
    <w:rsid w:val="00EB5525"/>
    <w:rsid w:val="00EB56A4"/>
    <w:rsid w:val="00EB7D49"/>
    <w:rsid w:val="00EC04A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6692A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5CF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5277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3368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2B7070C9-3BB0-45E5-A46E-1E941450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84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1944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06-Sicherheits-Augenduschen</vt:lpstr>
    </vt:vector>
  </TitlesOfParts>
  <Company>Villach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06-Sicherheits-Augenduschen</dc:title>
  <dc:subject>Ausschreibungstexte Sicherheits-Augenduschen</dc:subject>
  <dc:creator>Niels Lorenzen, B-SAFETY GmbH</dc:creator>
  <cp:keywords/>
  <dc:description/>
  <cp:lastModifiedBy>Alexander Will</cp:lastModifiedBy>
  <cp:revision>6</cp:revision>
  <cp:lastPrinted>2013-12-16T07:55:00Z</cp:lastPrinted>
  <dcterms:created xsi:type="dcterms:W3CDTF">2020-12-23T15:22:00Z</dcterms:created>
  <dcterms:modified xsi:type="dcterms:W3CDTF">2023-05-08T09:03:00Z</dcterms:modified>
</cp:coreProperties>
</file>