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A84C1B" w:rsidRPr="007B372C" w:rsidTr="00B31782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84C1B" w:rsidRPr="00936A2A" w:rsidRDefault="00A84C1B" w:rsidP="00B31782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832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19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A84C1B" w:rsidRPr="00D13071" w:rsidRDefault="00A84C1B" w:rsidP="00B3178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proofErr w:type="spellStart"/>
            <w:r w:rsidRPr="00D1307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proofErr w:type="spellEnd"/>
            <w:r w:rsidRPr="00D1307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</w:t>
            </w:r>
            <w:r w:rsidRPr="007518E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self-draining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</w:t>
            </w:r>
            <w:r w:rsidRPr="007518E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shower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with eye shower, floor mounted</w:t>
            </w:r>
          </w:p>
        </w:tc>
      </w:tr>
      <w:tr w:rsidR="00A84C1B" w:rsidRPr="007B372C" w:rsidTr="00B31782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 xml:space="preserve">B-SAFETY </w:t>
            </w:r>
            <w:proofErr w:type="spellStart"/>
            <w:r w:rsidRPr="00EE1812">
              <w:rPr>
                <w:rFonts w:ascii="Arial" w:hAnsi="Arial"/>
                <w:sz w:val="18"/>
                <w:szCs w:val="18"/>
                <w:lang w:val="en-US"/>
              </w:rPr>
              <w:t>PremiumLine</w:t>
            </w:r>
            <w:proofErr w:type="spellEnd"/>
            <w:r w:rsidRPr="00EE1812">
              <w:rPr>
                <w:rFonts w:ascii="Arial" w:hAnsi="Arial"/>
                <w:sz w:val="18"/>
                <w:szCs w:val="18"/>
                <w:lang w:val="en-US"/>
              </w:rPr>
              <w:t xml:space="preserve"> self-draining body safety shower with eye shower, floor mounted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>- base plate with 4 mounting holes of stainless steel, polished, dimensions 200 x 200 mm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>- stand pipe 1 ¼” of stainless steel three-part, polished, total height 2330 mm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>- ball valve 1” of stainless steel, foot lever actuation of stainless steel, inclusive self-draining to the upper edge of the ball valve near the bottom, water inlet 1” male, DIN-DVGW tested and certificated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>- foot lever in the shape of a T of stainless steel profile, covered with black non-slip tape, total width 350 mm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polished, projection 600 mm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 xml:space="preserve">- integrated automatic flow regulation 50 l/min. for a spray pattern acc. to the norms at a specified operating range of 1.5 to 3 bar dynamic water pressure 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>- high-performance shower head of stainless steel, polished, with improved spray pattern, corrosion resistant, largely calcification- and maintenance-free, very robust, self-draining</w:t>
            </w:r>
            <w:bookmarkStart w:id="0" w:name="_GoBack"/>
            <w:bookmarkEnd w:id="0"/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EE1812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 xml:space="preserve">- integrated </w:t>
            </w:r>
            <w:proofErr w:type="spellStart"/>
            <w:r w:rsidRPr="00EE1812">
              <w:rPr>
                <w:rFonts w:ascii="Arial" w:hAnsi="Arial"/>
                <w:sz w:val="18"/>
                <w:szCs w:val="18"/>
                <w:lang w:val="en-US"/>
              </w:rPr>
              <w:t>PremiumLine</w:t>
            </w:r>
            <w:proofErr w:type="spellEnd"/>
            <w:r w:rsidRPr="00EE1812">
              <w:rPr>
                <w:rFonts w:ascii="Arial" w:hAnsi="Arial"/>
                <w:sz w:val="18"/>
                <w:szCs w:val="18"/>
                <w:lang w:val="en-US"/>
              </w:rPr>
              <w:t xml:space="preserve"> safety eye shower with two spray heads 45°, mounting height 970 mm, orientation of eye shower freely selectable on site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>- connection pipe of stainless steel for easy installation and alignment of the shower, polished, water inlet ¾” male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>- ball valve ½” of stainless steel, with lever actuation, DIN-DVGW tested and certificated, including self-draining to the upper edge of the ball valve near the bottom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>- operating lever of stainless steel, polished, with large arrow in application direction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 xml:space="preserve">- </w:t>
            </w:r>
            <w:r w:rsidRPr="00EE1812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made of stainless steel for large-scale dispersion of water, with plastic spray plate, largely free of calcification, with rubber sleeves and sealed dust caps with folding mechanism, mounted over distributor fork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 xml:space="preserve">- integrated flow regulation 14 </w:t>
            </w:r>
            <w:proofErr w:type="spellStart"/>
            <w:r w:rsidRPr="00EE1812">
              <w:rPr>
                <w:rFonts w:ascii="Arial" w:hAnsi="Arial"/>
                <w:sz w:val="18"/>
                <w:szCs w:val="18"/>
                <w:lang w:val="en-US"/>
              </w:rPr>
              <w:t>litre</w:t>
            </w:r>
            <w:proofErr w:type="spellEnd"/>
            <w:r w:rsidRPr="00EE1812">
              <w:rPr>
                <w:rFonts w:ascii="Arial" w:hAnsi="Arial"/>
                <w:sz w:val="18"/>
                <w:szCs w:val="18"/>
                <w:lang w:val="en-US"/>
              </w:rPr>
              <w:t xml:space="preserve"> / minute for a standard-compliant jet pattern at a specified working range of 1.5 to 5 bar flow pressure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EE1812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EE1812" w:rsidRPr="00EE1812" w:rsidRDefault="00EE1812" w:rsidP="00EE181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:rsidR="00A84C1B" w:rsidRPr="00EE1812" w:rsidRDefault="00EE1812" w:rsidP="00B31782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EE1812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="00A84C1B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A84C1B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A84C1B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A84C1B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A84C1B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A84C1B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A84C1B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A84C1B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A84C1B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A84C1B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A84C1B">
              <w:rPr>
                <w:rFonts w:ascii="Arial" w:hAnsi="Arial" w:cs="Arial"/>
                <w:bCs/>
                <w:sz w:val="18"/>
                <w:lang w:val="en-GB"/>
              </w:rPr>
              <w:t>832</w:t>
            </w:r>
            <w:r w:rsidR="00A84C1B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="00A84C1B">
              <w:rPr>
                <w:rFonts w:ascii="Arial" w:hAnsi="Arial" w:cs="Arial"/>
                <w:bCs/>
                <w:sz w:val="18"/>
                <w:lang w:val="en-GB"/>
              </w:rPr>
              <w:t>195</w:t>
            </w:r>
          </w:p>
          <w:p w:rsidR="00A84C1B" w:rsidRPr="00031497" w:rsidRDefault="00A84C1B" w:rsidP="00B3178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A84C1B" w:rsidRPr="000C04E8" w:rsidRDefault="00A84C1B" w:rsidP="00B3178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A84C1B" w:rsidRPr="00E36286" w:rsidRDefault="00A84C1B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A84C1B" w:rsidRPr="00E36286" w:rsidRDefault="00A84C1B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A84C1B" w:rsidRDefault="00A84C1B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A84C1B" w:rsidRPr="00E36286" w:rsidRDefault="00A84C1B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A84C1B" w:rsidRPr="00AA22EB" w:rsidRDefault="00A84C1B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:rsidR="00A84C1B" w:rsidRPr="00AA22EB" w:rsidRDefault="00A84C1B" w:rsidP="00B3178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A84C1B" w:rsidRPr="00AA22EB" w:rsidRDefault="00A84C1B" w:rsidP="00B31782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A84C1B" w:rsidRDefault="00A84C1B" w:rsidP="00B3178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A84C1B" w:rsidRPr="00A3600B" w:rsidRDefault="00A84C1B" w:rsidP="00B3178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A84C1B" w:rsidRPr="00AC4291" w:rsidRDefault="00A84C1B" w:rsidP="00B3178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</w:p>
    <w:sectPr w:rsidR="0024358E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4D4B4C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4D4B4C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1F4A69">
    <w:pPr>
      <w:pStyle w:val="Kopfzeile"/>
    </w:pPr>
    <w:r>
      <w:rPr>
        <w:noProof/>
      </w:rPr>
      <w:drawing>
        <wp:inline distT="0" distB="0" distL="0" distR="0" wp14:anchorId="3095A7EB" wp14:editId="7857AF1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9-Kopfzeile-AUS-Selbstentleerende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RrKwvtbJMwJ9tvzIBiT0ryx++yMzO2r1iZRVKjtVKkPX+49kPu0ccWdILcfPueGjT4AT156IJRNL6YTJGPRXA==" w:salt="s3mg2wvr2Zejyc05o1Q7s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4EA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4A69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D4B4C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17D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289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4C1B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1812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2674-C159-45CC-A116-CDBD2037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2446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2020-04-29T14:51:00Z</dcterms:created>
  <dcterms:modified xsi:type="dcterms:W3CDTF">2022-01-19T08:36:00Z</dcterms:modified>
</cp:coreProperties>
</file>