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84FE5" w:rsidRPr="0034767E" w14:paraId="322CE37F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50362D" w14:textId="77777777" w:rsidR="00784FE5" w:rsidRPr="00936A2A" w:rsidRDefault="00784FE5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833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3B4759" w14:textId="77777777" w:rsidR="00784FE5" w:rsidRPr="00061EB2" w:rsidRDefault="00784FE5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61EB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body safety shower with hand-held eye shower 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one spray head</w:t>
            </w:r>
            <w:r w:rsidRPr="00061EB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45°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784FE5" w:rsidRPr="0034767E" w14:paraId="2FC6785D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204185" w14:textId="77777777" w:rsidR="00CC679A" w:rsidRPr="00805B31" w:rsidRDefault="00CC679A" w:rsidP="00CC679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061EB2">
              <w:rPr>
                <w:rFonts w:ascii="Arial" w:hAnsi="Arial" w:cs="Arial"/>
                <w:bCs/>
                <w:sz w:val="18"/>
                <w:szCs w:val="18"/>
                <w:lang w:val="en-GB"/>
              </w:rPr>
              <w:t>body safety shower with hand-held eye shower with one spray head 45°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137E88F9" w14:textId="77777777" w:rsidR="00CC679A" w:rsidRPr="00C67916" w:rsidRDefault="00CC679A" w:rsidP="00CC679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78598375" w14:textId="77777777" w:rsidR="00CC679A" w:rsidRDefault="00CC679A" w:rsidP="00CC679A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diameter 200 mm</w:t>
            </w:r>
          </w:p>
          <w:p w14:paraId="1D1518E4" w14:textId="53B7D39D" w:rsidR="00CC679A" w:rsidRDefault="00CC679A" w:rsidP="00CC679A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- stand pipe 1 ¼” of stainless steel </w:t>
            </w:r>
            <w:r w:rsidRPr="00442C2F">
              <w:rPr>
                <w:rFonts w:ascii="Arial" w:hAnsi="Arial" w:cs="Arial"/>
                <w:sz w:val="18"/>
                <w:lang w:val="en-GB"/>
              </w:rPr>
              <w:t>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896310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4D68A032" w14:textId="77777777" w:rsidR="00CC679A" w:rsidRDefault="00CC679A" w:rsidP="00CC679A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stainless steel, 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>for easy installation and alignment of the shower</w:t>
            </w:r>
          </w:p>
          <w:p w14:paraId="41D66EF0" w14:textId="77777777" w:rsidR="00CC679A" w:rsidRDefault="00CC679A" w:rsidP="00CC679A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quick connect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system and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5A6ABFAF" w14:textId="77777777" w:rsidR="00CC679A" w:rsidRPr="003F4E5B" w:rsidRDefault="00CC679A" w:rsidP="00CC67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14:paraId="4C4875E3" w14:textId="77777777" w:rsidR="00CC679A" w:rsidRDefault="00CC679A" w:rsidP="00CC679A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14:paraId="12DF7317" w14:textId="77777777" w:rsidR="00CC679A" w:rsidRDefault="00CC679A" w:rsidP="00CC679A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14:paraId="214EE2DE" w14:textId="77777777" w:rsidR="00CC679A" w:rsidRPr="00764C59" w:rsidRDefault="00CC679A" w:rsidP="00CC679A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14:paraId="6A622A40" w14:textId="77777777" w:rsidR="00CC679A" w:rsidRDefault="00CC679A" w:rsidP="00CC679A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14:paraId="52FBBDA7" w14:textId="77777777" w:rsidR="00CC679A" w:rsidRDefault="00CC679A" w:rsidP="00CC679A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- inclusive </w:t>
            </w:r>
            <w:r w:rsidRPr="005D611C">
              <w:rPr>
                <w:rFonts w:ascii="Arial" w:hAnsi="Arial"/>
                <w:sz w:val="18"/>
                <w:szCs w:val="18"/>
                <w:lang w:val="en-GB"/>
              </w:rPr>
              <w:t xml:space="preserve">ClassicLine hand-held eye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shower with one spray head 45°, </w:t>
            </w:r>
            <w:r w:rsidRPr="000F4F43">
              <w:rPr>
                <w:rFonts w:ascii="Arial" w:hAnsi="Arial"/>
                <w:sz w:val="18"/>
                <w:szCs w:val="18"/>
                <w:lang w:val="en-GB"/>
              </w:rPr>
              <w:t>for mounting on standpipe, position and orientation freely selectable</w:t>
            </w:r>
          </w:p>
          <w:p w14:paraId="1EA798CB" w14:textId="77777777" w:rsidR="00CC679A" w:rsidRPr="006D4F9C" w:rsidRDefault="00CC679A" w:rsidP="00CC67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1E9D7785" w14:textId="77777777" w:rsidR="00CC679A" w:rsidRPr="005D611C" w:rsidRDefault="00CC679A" w:rsidP="00CC679A">
            <w:pPr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plastic spray plate, largely free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19FEDFA4" w14:textId="77777777" w:rsidR="00CC679A" w:rsidRDefault="00CC679A" w:rsidP="00CC679A">
            <w:pPr>
              <w:rPr>
                <w:rFonts w:ascii="Arial" w:hAnsi="Arial"/>
                <w:sz w:val="18"/>
                <w:lang w:val="en-GB"/>
              </w:rPr>
            </w:pPr>
            <w:r w:rsidRPr="00F0711C">
              <w:rPr>
                <w:rFonts w:ascii="Arial" w:hAnsi="Arial"/>
                <w:sz w:val="18"/>
                <w:lang w:val="en-GB"/>
              </w:rPr>
              <w:t xml:space="preserve">- sturdy wall bracket with positioning of the shower, including mounting kit for mounting on the standpipe </w:t>
            </w:r>
          </w:p>
          <w:p w14:paraId="61D66480" w14:textId="77777777" w:rsidR="00CC679A" w:rsidRPr="000F4F43" w:rsidRDefault="00CC679A" w:rsidP="00CC679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78DA7F1A" w14:textId="77777777" w:rsidR="00CC679A" w:rsidRPr="00265C26" w:rsidRDefault="00CC679A" w:rsidP="00CC67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EN1717</w:t>
            </w:r>
          </w:p>
          <w:p w14:paraId="714B0B44" w14:textId="77777777" w:rsidR="00CC679A" w:rsidRDefault="00CC679A" w:rsidP="00CC679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1:20006, EN15154-2:2006 and EN15154-5:2019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14:paraId="66FC3599" w14:textId="77777777" w:rsidR="00784FE5" w:rsidRPr="00031497" w:rsidRDefault="00784FE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74A11F32" w14:textId="77777777" w:rsidR="00784FE5" w:rsidRPr="000C04E8" w:rsidRDefault="00784FE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1345BCA" w14:textId="77777777" w:rsidR="0034767E" w:rsidRPr="00E36286" w:rsidRDefault="0034767E" w:rsidP="003476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0B21AAB" w14:textId="77777777" w:rsidR="0034767E" w:rsidRPr="00E36286" w:rsidRDefault="0034767E" w:rsidP="003476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6BB5D421" w14:textId="77777777" w:rsidR="0034767E" w:rsidRDefault="0034767E" w:rsidP="003476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3997F72A" w14:textId="77777777" w:rsidR="0034767E" w:rsidRPr="00E36286" w:rsidRDefault="0034767E" w:rsidP="003476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7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15F1E5CB" w14:textId="77777777" w:rsidR="0034767E" w:rsidRDefault="0034767E" w:rsidP="003476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7C0966EC" w14:textId="77777777" w:rsidR="0034767E" w:rsidRPr="00AA22EB" w:rsidRDefault="0034767E" w:rsidP="003476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D43E08">
              <w:rPr>
                <w:rFonts w:ascii="Arial" w:hAnsi="Arial" w:cs="Arial"/>
                <w:bCs/>
                <w:sz w:val="18"/>
                <w:lang w:val="en-GB"/>
              </w:rPr>
              <w:t>2300 x 200 x 630 mm</w:t>
            </w:r>
          </w:p>
          <w:p w14:paraId="0C66787D" w14:textId="77777777" w:rsidR="00784FE5" w:rsidRPr="00AA22EB" w:rsidRDefault="00784FE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522910B3" w14:textId="77777777" w:rsidR="00784FE5" w:rsidRPr="00AA22EB" w:rsidRDefault="00784FE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0C729333" w14:textId="77777777" w:rsidR="00784FE5" w:rsidRDefault="00784FE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2285BBC9" w14:textId="77777777" w:rsidR="00784FE5" w:rsidRPr="00A3600B" w:rsidRDefault="00784FE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7F81C098" w14:textId="77777777" w:rsidR="00784FE5" w:rsidRPr="00271667" w:rsidRDefault="00784FE5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271667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14:paraId="6C04460C" w14:textId="77777777" w:rsidR="0024358E" w:rsidRPr="00CC679A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CC679A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570C" w14:textId="77777777" w:rsidR="00507AE6" w:rsidRDefault="00507AE6" w:rsidP="00323468">
      <w:r>
        <w:separator/>
      </w:r>
    </w:p>
  </w:endnote>
  <w:endnote w:type="continuationSeparator" w:id="0">
    <w:p w14:paraId="0719E16E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0584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CC679A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CC679A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129B453D" w14:textId="77777777" w:rsidR="00C37F86" w:rsidRDefault="00C37F86">
    <w:pPr>
      <w:pStyle w:val="Fuzeile"/>
    </w:pPr>
  </w:p>
  <w:p w14:paraId="69BBF60C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6077B007" wp14:editId="6AA8F5B3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01BE2" w14:textId="77777777" w:rsidR="00507AE6" w:rsidRDefault="00507AE6" w:rsidP="00323468">
      <w:r>
        <w:separator/>
      </w:r>
    </w:p>
  </w:footnote>
  <w:footnote w:type="continuationSeparator" w:id="0">
    <w:p w14:paraId="6C897E2F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E34A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654D3314" wp14:editId="5DAD67E5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l4YSgGPD7n3c1QzOFjTbhxeHxW0gxiIpskq+tmrvkGQsj/ZqZDbQaLx5ngf+fms8aN6RdBWKvuDaCqZhJfvGg==" w:salt="cBsd8YoTVyUP4xmCYcNJ2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506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67E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C80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4F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310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234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679A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943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6C2201E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2673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10</cp:revision>
  <cp:lastPrinted>2014-01-03T06:33:00Z</cp:lastPrinted>
  <dcterms:created xsi:type="dcterms:W3CDTF">2020-04-29T09:04:00Z</dcterms:created>
  <dcterms:modified xsi:type="dcterms:W3CDTF">2024-04-22T07:46:00Z</dcterms:modified>
</cp:coreProperties>
</file>