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9780B" w:rsidRPr="00917D2E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9780B" w:rsidRPr="00936A2A" w:rsidRDefault="00F9780B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9780B" w:rsidRPr="00CF5345" w:rsidRDefault="00F9780B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combination, with hand-held eye shower</w:t>
            </w:r>
            <w:r w:rsidRPr="00CF534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mounted, exposed pipework</w:t>
            </w:r>
          </w:p>
        </w:tc>
      </w:tr>
      <w:tr w:rsidR="00F9780B" w:rsidRPr="00917D2E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17D2E" w:rsidRDefault="00917D2E" w:rsidP="00917D2E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3D5644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3D564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shower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combination,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hand-held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 shower, wall mounted, exposed pipework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connection piece of stainless steel, for easy installation and alignment of the shower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D00F30">
              <w:rPr>
                <w:rFonts w:ascii="Arial" w:hAnsi="Arial"/>
                <w:sz w:val="18"/>
                <w:szCs w:val="18"/>
                <w:lang w:val="en-US"/>
              </w:rPr>
              <w:t>, with quick connect system and pull rod actuation, DIN-DVGW tested and certificated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D00F30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 xml:space="preserve">- inclusive </w:t>
            </w:r>
            <w:proofErr w:type="spellStart"/>
            <w:r w:rsidRPr="00D00F30">
              <w:rPr>
                <w:rFonts w:ascii="Arial" w:hAnsi="Arial"/>
                <w:sz w:val="18"/>
                <w:szCs w:val="18"/>
                <w:lang w:val="en-US"/>
              </w:rPr>
              <w:t>ClassicLine</w:t>
            </w:r>
            <w:proofErr w:type="spellEnd"/>
            <w:r w:rsidRPr="00D00F30">
              <w:rPr>
                <w:rFonts w:ascii="Arial" w:hAnsi="Arial"/>
                <w:sz w:val="18"/>
                <w:szCs w:val="18"/>
                <w:lang w:val="en-US"/>
              </w:rPr>
              <w:t xml:space="preserve"> hand-held eye shower with two spray heads 45°, wall mounted 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ergonomically shaped handle with integrated, adjusting activation made of plastics, valve not self-closing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high-performance spray heads for large-scale dispersion of water, 45° angled, with plastic spray plate, largely free of calcification, with rubber sleeves and sealed dust caps</w:t>
            </w:r>
            <w:r w:rsidRPr="00925399">
              <w:rPr>
                <w:rFonts w:ascii="Arial" w:hAnsi="Arial" w:cs="Arial"/>
                <w:sz w:val="18"/>
                <w:szCs w:val="18"/>
                <w:lang w:val="en-US"/>
              </w:rPr>
              <w:t xml:space="preserve"> with folding mechanism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D00F30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D00F30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2 to 5 bar flow pressure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integrated backflow preventer to protect the drinking water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stainless steel covered hose, length 1.5 meter, water inlet ½” female, DIN-DVGW tested and certificated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robust table and wall mounting bracket with positioning of the shower, incl. fastening-parts kit with nut M28x1,5mm and 2 screws M5 for mounting difficult to access, sealing to table surface with O-Ring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D00F30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917D2E" w:rsidRPr="00D00F30" w:rsidRDefault="00917D2E" w:rsidP="00917D2E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F9780B" w:rsidRPr="00031497" w:rsidRDefault="00917D2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00F30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  <w:bookmarkStart w:id="0" w:name="_GoBack"/>
            <w:bookmarkEnd w:id="0"/>
          </w:p>
          <w:p w:rsidR="00F9780B" w:rsidRPr="00031497" w:rsidRDefault="00F9780B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F9780B" w:rsidRPr="000C04E8" w:rsidRDefault="00F9780B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F9780B" w:rsidRPr="00E36286" w:rsidRDefault="00F9780B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F9780B" w:rsidRPr="00E36286" w:rsidRDefault="00F9780B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F9780B" w:rsidRDefault="00F9780B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F9780B" w:rsidRPr="00E36286" w:rsidRDefault="00F9780B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F9780B" w:rsidRPr="00AA22EB" w:rsidRDefault="00F9780B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F9780B" w:rsidRPr="00AA22EB" w:rsidRDefault="00F9780B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F9780B" w:rsidRPr="00AA22EB" w:rsidRDefault="00F9780B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F9780B" w:rsidRDefault="00F9780B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F9780B" w:rsidRPr="00A3600B" w:rsidRDefault="00F9780B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F9780B" w:rsidRPr="00B8252A" w:rsidRDefault="00F9780B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B8252A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917D2E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917D2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917D2E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917D2E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eQSn4eyxCMX8A83ImZ+bcB785Ogg00Gdh6qwnNn6fR8WhtPGJ7E+GN3XvhzsKzFsU23y4s48AKIpPWmQ78nUA==" w:salt="8rYr7AEBP+uuUo2EiqZtP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D2E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9780B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FE9E-1C1C-48D7-A780-5187D24B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4</cp:revision>
  <cp:lastPrinted>2014-01-03T06:33:00Z</cp:lastPrinted>
  <dcterms:created xsi:type="dcterms:W3CDTF">2020-06-09T09:59:00Z</dcterms:created>
  <dcterms:modified xsi:type="dcterms:W3CDTF">2023-03-06T11:11:00Z</dcterms:modified>
</cp:coreProperties>
</file>